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9B7CB2" w14:paraId="1515D3E5" w14:textId="77777777" w:rsidTr="00A801DE">
        <w:tc>
          <w:tcPr>
            <w:tcW w:w="7438" w:type="dxa"/>
          </w:tcPr>
          <w:p w14:paraId="32D01C13" w14:textId="77777777" w:rsidR="009B7CB2" w:rsidRDefault="00000000">
            <w:r>
              <w:rPr>
                <w:b/>
                <w:bCs/>
                <w:color w:val="4F46E5"/>
                <w:sz w:val="20"/>
                <w:szCs w:val="20"/>
              </w:rPr>
              <w:t>Separation Techniques</w:t>
            </w:r>
          </w:p>
          <w:p w14:paraId="74D1CE41" w14:textId="77777777" w:rsidR="009B7CB2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Paper Chromatography</w:t>
            </w:r>
          </w:p>
          <w:p w14:paraId="2FE28D26" w14:textId="77777777" w:rsidR="009B7CB2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edtechsims.com/paper-chromatography</w:t>
            </w:r>
          </w:p>
          <w:p w14:paraId="214DB642" w14:textId="77777777" w:rsidR="009B7CB2" w:rsidRDefault="00000000">
            <w:pPr>
              <w:spacing w:before="200"/>
            </w:pPr>
            <w:r>
              <w:t>Name: ____________________  Class: ______  Date: _______</w:t>
            </w:r>
          </w:p>
        </w:tc>
        <w:tc>
          <w:tcPr>
            <w:tcW w:w="2200" w:type="dxa"/>
          </w:tcPr>
          <w:p w14:paraId="3D55D872" w14:textId="77777777" w:rsidR="009B7CB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C51459" wp14:editId="2EAA57A0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5D586B" w14:textId="77777777" w:rsidR="009B7CB2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016EB590" w14:textId="3E26D25F" w:rsidR="009B7CB2" w:rsidRDefault="00000000">
      <w:pPr>
        <w:pStyle w:val="Heading1"/>
      </w:pPr>
      <w:r>
        <w:t>Activit</w:t>
      </w:r>
      <w:r w:rsidR="00081EB5">
        <w:t>ies</w:t>
      </w:r>
      <w:r>
        <w:t xml:space="preserve"> 1</w:t>
      </w:r>
      <w:r w:rsidR="00081EB5">
        <w:t xml:space="preserve"> &amp; 2</w:t>
      </w:r>
      <w:r>
        <w:t>: Setting Up Paper Chromatography</w:t>
      </w:r>
    </w:p>
    <w:p w14:paraId="0F37FFBA" w14:textId="77777777" w:rsidR="009B7CB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Activity 1, follow the five steps to set up and run paper chromatography. Complete each step in order and read the feedback carefully before moving on.</w:t>
      </w:r>
    </w:p>
    <w:p w14:paraId="725A2EB4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Before you begin</w:t>
      </w:r>
    </w:p>
    <w:p w14:paraId="08BE9436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1.  </w:t>
      </w:r>
      <w:r>
        <w:t>What type of mixture can be separated by paper chromatography?</w:t>
      </w:r>
    </w:p>
    <w:p w14:paraId="12488B33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410E41F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0C1C68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2.  </w:t>
      </w:r>
      <w:r>
        <w:t>Fig. 1 shows the apparatus for paper chromatography. Name the parts labelled A to F.</w:t>
      </w:r>
    </w:p>
    <w:p w14:paraId="46AA7C86" w14:textId="77777777" w:rsidR="009B7CB2" w:rsidRDefault="00000000">
      <w:pPr>
        <w:keepNext/>
        <w:jc w:val="center"/>
      </w:pPr>
      <w:r>
        <w:rPr>
          <w:noProof/>
        </w:rPr>
        <w:drawing>
          <wp:inline distT="0" distB="0" distL="0" distR="0" wp14:anchorId="57F05EEE" wp14:editId="3B76A714">
            <wp:extent cx="2476500" cy="2476500"/>
            <wp:effectExtent l="0" t="0" r="0" b="0"/>
            <wp:docPr id="1996585929" name="Picture 199658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80A1B" w14:textId="77777777" w:rsidR="009B7CB2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39287717" w14:textId="77777777" w:rsidR="009B7CB2" w:rsidRDefault="00000000">
      <w:pPr>
        <w:tabs>
          <w:tab w:val="left" w:pos="4819"/>
        </w:tabs>
        <w:spacing w:before="240"/>
      </w:pPr>
      <w:r>
        <w:t>A: ......................................</w:t>
      </w:r>
      <w:r>
        <w:tab/>
        <w:t>B: ......................................</w:t>
      </w:r>
    </w:p>
    <w:p w14:paraId="606D798E" w14:textId="77777777" w:rsidR="009B7CB2" w:rsidRDefault="00000000">
      <w:pPr>
        <w:tabs>
          <w:tab w:val="left" w:pos="4819"/>
        </w:tabs>
        <w:spacing w:before="240"/>
      </w:pPr>
      <w:r>
        <w:t>C: ......................................</w:t>
      </w:r>
      <w:r>
        <w:tab/>
        <w:t>D: ......................................</w:t>
      </w:r>
    </w:p>
    <w:p w14:paraId="62DD325F" w14:textId="77777777" w:rsidR="009B7CB2" w:rsidRDefault="00000000">
      <w:pPr>
        <w:tabs>
          <w:tab w:val="left" w:pos="4819"/>
        </w:tabs>
        <w:spacing w:before="240"/>
      </w:pPr>
      <w:r>
        <w:t>E: ......................................</w:t>
      </w:r>
      <w:r>
        <w:tab/>
        <w:t>F: ......................................</w:t>
      </w:r>
    </w:p>
    <w:p w14:paraId="5AE25508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Step 1 — Draw the Start Line</w:t>
      </w:r>
    </w:p>
    <w:p w14:paraId="37E4EAAD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3.  </w:t>
      </w:r>
      <w:r>
        <w:t>Why is the start line drawn in pencil and not in pen?</w:t>
      </w:r>
    </w:p>
    <w:p w14:paraId="640BAF5C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534553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26BC23" w14:textId="77777777" w:rsidR="00A801DE" w:rsidRDefault="00A801DE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28974005" w14:textId="0AA2D735" w:rsidR="009B7CB2" w:rsidRDefault="00000000">
      <w:pPr>
        <w:keepNext/>
        <w:spacing w:before="220" w:after="60"/>
      </w:pPr>
      <w:r>
        <w:rPr>
          <w:b/>
          <w:bCs/>
          <w:color w:val="4F46E5"/>
        </w:rPr>
        <w:lastRenderedPageBreak/>
        <w:t>Step 2 — Apply the Sample</w:t>
      </w:r>
    </w:p>
    <w:p w14:paraId="4D7FC281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4.  </w:t>
      </w:r>
      <w:r>
        <w:t>Why should the sample spot be small and concentrated?</w:t>
      </w:r>
    </w:p>
    <w:p w14:paraId="39559BAA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41A991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12ED3B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Step 3 — Insert the Paper into the Solvent</w:t>
      </w:r>
    </w:p>
    <w:p w14:paraId="1F23A3D6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5.  </w:t>
      </w:r>
      <w:r>
        <w:t>Why must the start line be above the level of the solvent? What would happen if it were below?</w:t>
      </w:r>
    </w:p>
    <w:p w14:paraId="35511372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263D9EE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AC26F3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65F078E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Step 4 — Cover the Beaker</w:t>
      </w:r>
    </w:p>
    <w:p w14:paraId="26B1A3CF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6.  </w:t>
      </w:r>
      <w:r>
        <w:t>Why is the beaker covered with a watch glass?</w:t>
      </w:r>
    </w:p>
    <w:p w14:paraId="07E61225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052D608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E9BA6A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Step 5 — Observe the Separation</w:t>
      </w:r>
    </w:p>
    <w:p w14:paraId="35A12F41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7.  </w:t>
      </w:r>
      <w:r>
        <w:t>For the Black Marker Ink, how many pigments are separated? Name their colours.</w:t>
      </w:r>
    </w:p>
    <w:p w14:paraId="039E93AE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5941D20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8.  </w:t>
      </w:r>
      <w:r>
        <w:t>Explain why the pigments travel different distances up the paper.</w:t>
      </w:r>
    </w:p>
    <w:p w14:paraId="4E2E4731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06DF24C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4F54318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01BE8BB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9.  </w:t>
      </w:r>
      <w:r>
        <w:t>Why should the paper be removed before the solvent reaches the top, and why is the solvent front marked straight away?</w:t>
      </w:r>
    </w:p>
    <w:p w14:paraId="49BC0EE5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94538A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B55B006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4E9652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lastRenderedPageBreak/>
        <w:t>Reflection</w:t>
      </w:r>
    </w:p>
    <w:p w14:paraId="0EE98DDA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10.  </w:t>
      </w:r>
      <w:r>
        <w:t>Number the following steps from 1 to 5 in the correct order.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9B7CB2" w14:paraId="04037638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F3914E" w14:textId="77777777" w:rsidR="009B7CB2" w:rsidRDefault="00000000">
            <w:pPr>
              <w:keepNext/>
              <w:jc w:val="center"/>
            </w:pPr>
            <w: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1A1E27" w14:textId="77777777" w:rsidR="009B7CB2" w:rsidRDefault="00000000">
            <w:pPr>
              <w:keepNext/>
              <w:jc w:val="center"/>
            </w:pPr>
            <w:r>
              <w:t>Order</w:t>
            </w:r>
          </w:p>
        </w:tc>
      </w:tr>
      <w:tr w:rsidR="009B7CB2" w14:paraId="4B357831" w14:textId="77777777">
        <w:trPr>
          <w:cantSplit/>
          <w:trHeight w:val="45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DAF0BA" w14:textId="77777777" w:rsidR="009B7CB2" w:rsidRDefault="00000000">
            <w:pPr>
              <w:keepNext/>
            </w:pPr>
            <w:r>
              <w:t>Cover the beaker with a watch glass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51D3C1" w14:textId="77777777" w:rsidR="009B7CB2" w:rsidRDefault="009B7CB2">
            <w:pPr>
              <w:keepNext/>
            </w:pPr>
          </w:p>
        </w:tc>
      </w:tr>
      <w:tr w:rsidR="009B7CB2" w14:paraId="3729FAC8" w14:textId="77777777">
        <w:trPr>
          <w:cantSplit/>
          <w:trHeight w:val="45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50CAEA" w14:textId="77777777" w:rsidR="009B7CB2" w:rsidRDefault="00000000">
            <w:pPr>
              <w:keepNext/>
            </w:pPr>
            <w:r>
              <w:t>Apply a small spot of the sample on the start line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85480C" w14:textId="77777777" w:rsidR="009B7CB2" w:rsidRDefault="009B7CB2">
            <w:pPr>
              <w:keepNext/>
            </w:pPr>
          </w:p>
        </w:tc>
      </w:tr>
      <w:tr w:rsidR="009B7CB2" w14:paraId="720A5705" w14:textId="77777777">
        <w:trPr>
          <w:cantSplit/>
          <w:trHeight w:val="45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869F66" w14:textId="77777777" w:rsidR="009B7CB2" w:rsidRDefault="00000000">
            <w:pPr>
              <w:keepNext/>
            </w:pPr>
            <w:r>
              <w:t>Observe the separation and mark the solvent front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9DF69B" w14:textId="77777777" w:rsidR="009B7CB2" w:rsidRDefault="009B7CB2">
            <w:pPr>
              <w:keepNext/>
            </w:pPr>
          </w:p>
        </w:tc>
      </w:tr>
      <w:tr w:rsidR="009B7CB2" w14:paraId="6CF7BCF0" w14:textId="77777777">
        <w:trPr>
          <w:cantSplit/>
          <w:trHeight w:val="45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B95C4C" w14:textId="77777777" w:rsidR="009B7CB2" w:rsidRDefault="00000000">
            <w:pPr>
              <w:keepNext/>
            </w:pPr>
            <w:r>
              <w:t>Draw a start line in pencil near the bottom of the paper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167E4B" w14:textId="77777777" w:rsidR="009B7CB2" w:rsidRDefault="009B7CB2">
            <w:pPr>
              <w:keepNext/>
            </w:pPr>
          </w:p>
        </w:tc>
      </w:tr>
      <w:tr w:rsidR="009B7CB2" w14:paraId="560035FD" w14:textId="77777777">
        <w:trPr>
          <w:cantSplit/>
          <w:trHeight w:val="45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183E24" w14:textId="77777777" w:rsidR="009B7CB2" w:rsidRDefault="00000000">
            <w:r>
              <w:t>Place the paper in the beaker with the start line above the solvent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14EE20" w14:textId="77777777" w:rsidR="009B7CB2" w:rsidRDefault="009B7CB2"/>
        </w:tc>
      </w:tr>
    </w:tbl>
    <w:p w14:paraId="61240832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11.  </w:t>
      </w:r>
      <w:r>
        <w:t>A pure substance and a mixture are both run on the same chromatogram. How would you tell which is pure?</w:t>
      </w:r>
    </w:p>
    <w:p w14:paraId="3E5B4579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850E98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18DBCAD" w14:textId="1BA35AEA" w:rsidR="009B7CB2" w:rsidRDefault="00000000">
      <w:pPr>
        <w:pStyle w:val="Heading1"/>
        <w:spacing w:before="0"/>
      </w:pPr>
      <w:r>
        <w:br w:type="page"/>
      </w:r>
      <w:r>
        <w:lastRenderedPageBreak/>
        <w:t xml:space="preserve">Activity </w:t>
      </w:r>
      <w:r w:rsidR="00081EB5">
        <w:t>3</w:t>
      </w:r>
      <w:r>
        <w:t>: Investigations — Identifying Unknown Samples</w:t>
      </w:r>
    </w:p>
    <w:p w14:paraId="158C226D" w14:textId="77777777" w:rsidR="009B7CB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Activity 2, compare the chromatogram of an unknown sample with three reference samples, and identify the match.</w:t>
      </w:r>
    </w:p>
    <w:p w14:paraId="3C116074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Before you begin</w:t>
      </w:r>
    </w:p>
    <w:p w14:paraId="01AE061B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1.  </w:t>
      </w:r>
      <w:r>
        <w:t xml:space="preserve">List </w:t>
      </w:r>
      <w:r>
        <w:rPr>
          <w:b/>
          <w:bCs/>
        </w:rPr>
        <w:t>three</w:t>
      </w:r>
      <w:r>
        <w:t xml:space="preserve"> features of a chromatogram that you should compare when identifying an unknown sample.</w:t>
      </w:r>
    </w:p>
    <w:p w14:paraId="0C2CE39F" w14:textId="77777777" w:rsidR="009B7CB2" w:rsidRDefault="00000000">
      <w:pPr>
        <w:tabs>
          <w:tab w:val="right" w:leader="dot" w:pos="9638"/>
        </w:tabs>
        <w:spacing w:before="200"/>
        <w:ind w:left="400"/>
      </w:pPr>
      <w:r>
        <w:t>(i)</w:t>
      </w:r>
      <w:r>
        <w:tab/>
      </w:r>
    </w:p>
    <w:p w14:paraId="31250BE1" w14:textId="77777777" w:rsidR="009B7CB2" w:rsidRDefault="00000000">
      <w:pPr>
        <w:tabs>
          <w:tab w:val="right" w:leader="dot" w:pos="9638"/>
        </w:tabs>
        <w:spacing w:before="200"/>
        <w:ind w:left="400"/>
      </w:pPr>
      <w:r>
        <w:t>(ii)</w:t>
      </w:r>
      <w:r>
        <w:tab/>
      </w:r>
    </w:p>
    <w:p w14:paraId="75457B49" w14:textId="77777777" w:rsidR="009B7CB2" w:rsidRDefault="00000000">
      <w:pPr>
        <w:tabs>
          <w:tab w:val="right" w:leader="dot" w:pos="9638"/>
        </w:tabs>
        <w:spacing w:before="200"/>
        <w:ind w:left="400"/>
      </w:pPr>
      <w:r>
        <w:t>(iii)</w:t>
      </w:r>
      <w:r>
        <w:tab/>
      </w:r>
    </w:p>
    <w:p w14:paraId="05979832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Example 1 — Crime Scene Evidence</w:t>
      </w:r>
    </w:p>
    <w:p w14:paraId="23B66AFE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2.  </w:t>
      </w:r>
      <w:r>
        <w:t>How many spots does the Unknown Ink show? __________</w:t>
      </w:r>
    </w:p>
    <w:p w14:paraId="283347ED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3.  </w:t>
      </w:r>
      <w:r>
        <w:t>Which pen matches the Unknown Ink? ____________________</w:t>
      </w:r>
    </w:p>
    <w:p w14:paraId="525B04AC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4.  </w:t>
      </w:r>
      <w:r>
        <w:t>Explain how you reached this conclusion.</w:t>
      </w:r>
    </w:p>
    <w:p w14:paraId="08CF0F75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90AE3C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78E625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221C0B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Example 2 — Food Colouring Analysis</w:t>
      </w:r>
    </w:p>
    <w:p w14:paraId="6F9A9C8C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5.  </w:t>
      </w:r>
      <w:r>
        <w:t>Which reference dye is present in the Mystery Mixture? ____________________</w:t>
      </w:r>
    </w:p>
    <w:p w14:paraId="19749CCD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6.  </w:t>
      </w:r>
      <w:r>
        <w:t>Is the Mystery Mixture a pure substance? Explain.</w:t>
      </w:r>
    </w:p>
    <w:p w14:paraId="29B0145B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3099D28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2DEE6EB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7.  </w:t>
      </w:r>
      <w:r>
        <w:t xml:space="preserve">The Yellow Dye reference and the Mystery Mixture both contain a yellow spot. Explain why the Yellow Dye is </w:t>
      </w:r>
      <w:r>
        <w:rPr>
          <w:b/>
          <w:bCs/>
        </w:rPr>
        <w:t>not</w:t>
      </w:r>
      <w:r>
        <w:t xml:space="preserve"> the same substance as the yellow component of the mixture.</w:t>
      </w:r>
    </w:p>
    <w:p w14:paraId="3C4D819D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4723F61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F62077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6483FDC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Example 3 — Marker Authentication</w:t>
      </w:r>
    </w:p>
    <w:p w14:paraId="2CC6B177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8.  </w:t>
      </w:r>
      <w:r>
        <w:t>Which reference dye is present in the Suspected Counterfeit marker? ____________________</w:t>
      </w:r>
    </w:p>
    <w:p w14:paraId="5D92F433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9.  </w:t>
      </w:r>
      <w:r>
        <w:t>How many components does the Suspected Counterfeit marker contain? Which of its spots do not match any reference?</w:t>
      </w:r>
    </w:p>
    <w:p w14:paraId="69AF3DCA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2E2527E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8352A9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lastRenderedPageBreak/>
        <w:t>Reflection</w:t>
      </w:r>
    </w:p>
    <w:p w14:paraId="2C0701A7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10.  </w:t>
      </w:r>
      <w:r>
        <w:t>Two different substances may produce spots at the same height in one solvent. Suggest how you could confirm whether they are the same substance.</w:t>
      </w:r>
    </w:p>
    <w:p w14:paraId="23D72F7F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45EE16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2CB7864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D53953" w14:textId="77777777" w:rsidR="00181930" w:rsidRDefault="00181930">
      <w:pPr>
        <w:pStyle w:val="Heading1"/>
        <w:spacing w:before="0"/>
      </w:pPr>
    </w:p>
    <w:p w14:paraId="12D6693A" w14:textId="07A0E990" w:rsidR="009B7CB2" w:rsidRDefault="00000000">
      <w:pPr>
        <w:pStyle w:val="Heading1"/>
        <w:spacing w:before="0"/>
      </w:pPr>
      <w:r>
        <w:t xml:space="preserve">Activity </w:t>
      </w:r>
      <w:r w:rsidR="00081EB5">
        <w:t>4</w:t>
      </w:r>
      <w:r>
        <w:t>: Calculating R</w:t>
      </w:r>
      <w:r>
        <w:rPr>
          <w:vertAlign w:val="subscript"/>
        </w:rPr>
        <w:t>f</w:t>
      </w:r>
      <w:r>
        <w:t xml:space="preserve"> Values</w:t>
      </w:r>
    </w:p>
    <w:p w14:paraId="468F81D4" w14:textId="77777777" w:rsidR="009B7CB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Activity 3, use the scale beside each chromatogram to measure distances from the start line, then calculate the R</w:t>
      </w:r>
      <w:r>
        <w:rPr>
          <w:vertAlign w:val="subscript"/>
        </w:rPr>
        <w:t>f</w:t>
      </w:r>
      <w:r>
        <w:t xml:space="preserve"> value of each pigment.</w:t>
      </w:r>
    </w:p>
    <w:p w14:paraId="0A747EDB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Before you begin</w:t>
      </w:r>
    </w:p>
    <w:p w14:paraId="32334D0F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1.  </w:t>
      </w:r>
      <w:r>
        <w:t>Write the formula used to calculate the R</w:t>
      </w:r>
      <w:r>
        <w:rPr>
          <w:vertAlign w:val="subscript"/>
        </w:rPr>
        <w:t>f</w:t>
      </w:r>
      <w:r>
        <w:t xml:space="preserve"> value.</w:t>
      </w:r>
    </w:p>
    <w:p w14:paraId="75200672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A446FC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2.  </w:t>
      </w:r>
      <w:r>
        <w:t>Explain why an R</w:t>
      </w:r>
      <w:r>
        <w:rPr>
          <w:vertAlign w:val="subscript"/>
        </w:rPr>
        <w:t>f</w:t>
      </w:r>
      <w:r>
        <w:t xml:space="preserve"> value is always between 0 and 1.</w:t>
      </w:r>
    </w:p>
    <w:p w14:paraId="01443041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FBE702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DA16CF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3.  </w:t>
      </w:r>
      <w:r>
        <w:t>From which line must both distances be measured?</w:t>
      </w:r>
    </w:p>
    <w:p w14:paraId="62A9FBCB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2D9541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Example 1 — Single Pigment Analysis</w:t>
      </w:r>
    </w:p>
    <w:p w14:paraId="25C3B7C8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4.  </w:t>
      </w:r>
      <w:r>
        <w:t>Record your measurements and calculate the R</w:t>
      </w:r>
      <w:r>
        <w:rPr>
          <w:vertAlign w:val="subscript"/>
        </w:rPr>
        <w:t>f</w:t>
      </w:r>
      <w:r>
        <w:t xml:space="preserve"> value.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2333"/>
        <w:gridCol w:w="2333"/>
        <w:gridCol w:w="2334"/>
      </w:tblGrid>
      <w:tr w:rsidR="009B7CB2" w14:paraId="56456E1B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6E2CFA" w14:textId="77777777" w:rsidR="009B7CB2" w:rsidRDefault="00000000">
            <w:pPr>
              <w:keepNext/>
              <w:jc w:val="center"/>
            </w:pPr>
            <w:r>
              <w:t>Pigment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C04AEF" w14:textId="77777777" w:rsidR="009B7CB2" w:rsidRDefault="00000000">
            <w:pPr>
              <w:keepNext/>
              <w:jc w:val="center"/>
            </w:pPr>
            <w:r>
              <w:t>Distance moved by spot (cm)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07A40A" w14:textId="77777777" w:rsidR="009B7CB2" w:rsidRDefault="00000000">
            <w:pPr>
              <w:keepNext/>
              <w:jc w:val="center"/>
            </w:pPr>
            <w:r>
              <w:t>Distance moved by solvent front (cm)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2CFF28" w14:textId="77777777" w:rsidR="009B7CB2" w:rsidRDefault="00000000">
            <w:pPr>
              <w:keepNext/>
              <w:jc w:val="center"/>
            </w:pPr>
            <w:r>
              <w:t>R</w:t>
            </w:r>
            <w:r>
              <w:rPr>
                <w:vertAlign w:val="subscript"/>
              </w:rPr>
              <w:t>f</w:t>
            </w:r>
            <w:r>
              <w:t xml:space="preserve"> value</w:t>
            </w:r>
          </w:p>
        </w:tc>
      </w:tr>
      <w:tr w:rsidR="009B7CB2" w14:paraId="2D26AD84" w14:textId="77777777">
        <w:trPr>
          <w:cantSplit/>
          <w:trHeight w:val="5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9DF413" w14:textId="77777777" w:rsidR="009B7CB2" w:rsidRDefault="00000000">
            <w:r>
              <w:t>Red Dye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A956D2" w14:textId="77777777" w:rsidR="009B7CB2" w:rsidRDefault="009B7CB2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746891" w14:textId="77777777" w:rsidR="009B7CB2" w:rsidRDefault="009B7CB2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DC57F1" w14:textId="77777777" w:rsidR="009B7CB2" w:rsidRDefault="009B7CB2"/>
        </w:tc>
      </w:tr>
    </w:tbl>
    <w:p w14:paraId="3FDB6942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t>Example 2 — Two Pigment Separation</w:t>
      </w:r>
    </w:p>
    <w:p w14:paraId="5F61EDAE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5.  </w:t>
      </w:r>
      <w:r>
        <w:t>Record your measurements and calculate the R</w:t>
      </w:r>
      <w:r>
        <w:rPr>
          <w:vertAlign w:val="subscript"/>
        </w:rPr>
        <w:t>f</w:t>
      </w:r>
      <w:r>
        <w:t xml:space="preserve"> values.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2333"/>
        <w:gridCol w:w="2333"/>
        <w:gridCol w:w="2334"/>
      </w:tblGrid>
      <w:tr w:rsidR="009B7CB2" w14:paraId="4A8651ED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E80AD8" w14:textId="77777777" w:rsidR="009B7CB2" w:rsidRDefault="00000000">
            <w:pPr>
              <w:keepNext/>
              <w:jc w:val="center"/>
            </w:pPr>
            <w:r>
              <w:t>Pigment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F4EA1E" w14:textId="77777777" w:rsidR="009B7CB2" w:rsidRDefault="00000000">
            <w:pPr>
              <w:keepNext/>
              <w:jc w:val="center"/>
            </w:pPr>
            <w:r>
              <w:t>Distance moved by spot (cm)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C65F15" w14:textId="77777777" w:rsidR="009B7CB2" w:rsidRDefault="00000000">
            <w:pPr>
              <w:keepNext/>
              <w:jc w:val="center"/>
            </w:pPr>
            <w:r>
              <w:t>Distance moved by solvent front (cm)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3A8ED4" w14:textId="77777777" w:rsidR="009B7CB2" w:rsidRDefault="00000000">
            <w:pPr>
              <w:keepNext/>
              <w:jc w:val="center"/>
            </w:pPr>
            <w:r>
              <w:t>R</w:t>
            </w:r>
            <w:r>
              <w:rPr>
                <w:vertAlign w:val="subscript"/>
              </w:rPr>
              <w:t>f</w:t>
            </w:r>
            <w:r>
              <w:t xml:space="preserve"> value</w:t>
            </w:r>
          </w:p>
        </w:tc>
      </w:tr>
      <w:tr w:rsidR="009B7CB2" w14:paraId="33E3F6D2" w14:textId="77777777">
        <w:trPr>
          <w:cantSplit/>
          <w:trHeight w:val="5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01D521" w14:textId="77777777" w:rsidR="009B7CB2" w:rsidRDefault="00000000">
            <w:pPr>
              <w:keepNext/>
            </w:pPr>
            <w:r>
              <w:t>Blue Component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5A1945" w14:textId="77777777" w:rsidR="009B7CB2" w:rsidRDefault="009B7CB2">
            <w:pPr>
              <w:keepNext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885471" w14:textId="77777777" w:rsidR="009B7CB2" w:rsidRDefault="009B7CB2">
            <w:pPr>
              <w:keepNext/>
            </w:pP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1C4DDE" w14:textId="77777777" w:rsidR="009B7CB2" w:rsidRDefault="009B7CB2">
            <w:pPr>
              <w:keepNext/>
            </w:pPr>
          </w:p>
        </w:tc>
      </w:tr>
      <w:tr w:rsidR="009B7CB2" w14:paraId="4E918C85" w14:textId="77777777">
        <w:trPr>
          <w:cantSplit/>
          <w:trHeight w:val="5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80A078" w14:textId="77777777" w:rsidR="009B7CB2" w:rsidRDefault="00000000">
            <w:r>
              <w:t>Yellow Component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98EEB1" w14:textId="77777777" w:rsidR="009B7CB2" w:rsidRDefault="009B7CB2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09C0A3" w14:textId="77777777" w:rsidR="009B7CB2" w:rsidRDefault="009B7CB2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2FF9DD" w14:textId="77777777" w:rsidR="009B7CB2" w:rsidRDefault="009B7CB2"/>
        </w:tc>
      </w:tr>
    </w:tbl>
    <w:p w14:paraId="40C8A01C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6.  </w:t>
      </w:r>
      <w:r>
        <w:t>Which component is more soluble in the solvent? Explain using the R</w:t>
      </w:r>
      <w:r>
        <w:rPr>
          <w:vertAlign w:val="subscript"/>
        </w:rPr>
        <w:t>f</w:t>
      </w:r>
      <w:r>
        <w:t xml:space="preserve"> values.</w:t>
      </w:r>
    </w:p>
    <w:p w14:paraId="6BB32B2F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8CA22F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36C582" w14:textId="77777777" w:rsidR="009B7CB2" w:rsidRDefault="00000000">
      <w:pPr>
        <w:keepNext/>
        <w:spacing w:before="220" w:after="60"/>
      </w:pPr>
      <w:r>
        <w:rPr>
          <w:b/>
          <w:bCs/>
          <w:color w:val="4F46E5"/>
        </w:rPr>
        <w:lastRenderedPageBreak/>
        <w:t>Example 3 — Complex Mixture</w:t>
      </w:r>
    </w:p>
    <w:p w14:paraId="3143DD4D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7.  </w:t>
      </w:r>
      <w:r>
        <w:t>Record your measurements and calculate the R</w:t>
      </w:r>
      <w:r>
        <w:rPr>
          <w:vertAlign w:val="subscript"/>
        </w:rPr>
        <w:t>f</w:t>
      </w:r>
      <w:r>
        <w:t xml:space="preserve"> values.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2333"/>
        <w:gridCol w:w="2333"/>
        <w:gridCol w:w="2334"/>
      </w:tblGrid>
      <w:tr w:rsidR="009B7CB2" w14:paraId="6FFDDAB0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8D9AFB" w14:textId="77777777" w:rsidR="009B7CB2" w:rsidRDefault="00000000">
            <w:pPr>
              <w:keepNext/>
              <w:jc w:val="center"/>
            </w:pPr>
            <w:r>
              <w:t>Pigment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7F5804" w14:textId="77777777" w:rsidR="009B7CB2" w:rsidRDefault="00000000">
            <w:pPr>
              <w:keepNext/>
              <w:jc w:val="center"/>
            </w:pPr>
            <w:r>
              <w:t>Distance moved by spot (cm)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605A35" w14:textId="77777777" w:rsidR="009B7CB2" w:rsidRDefault="00000000">
            <w:pPr>
              <w:keepNext/>
              <w:jc w:val="center"/>
            </w:pPr>
            <w:r>
              <w:t>Distance moved by solvent front (cm)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718B68" w14:textId="77777777" w:rsidR="009B7CB2" w:rsidRDefault="00000000">
            <w:pPr>
              <w:keepNext/>
              <w:jc w:val="center"/>
            </w:pPr>
            <w:r>
              <w:t>R</w:t>
            </w:r>
            <w:r>
              <w:rPr>
                <w:vertAlign w:val="subscript"/>
              </w:rPr>
              <w:t>f</w:t>
            </w:r>
            <w:r>
              <w:t xml:space="preserve"> value</w:t>
            </w:r>
          </w:p>
        </w:tc>
      </w:tr>
      <w:tr w:rsidR="009B7CB2" w14:paraId="49C586FB" w14:textId="77777777">
        <w:trPr>
          <w:cantSplit/>
          <w:trHeight w:val="5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BB7DD5" w14:textId="77777777" w:rsidR="009B7CB2" w:rsidRDefault="00000000">
            <w:pPr>
              <w:keepNext/>
            </w:pPr>
            <w:r>
              <w:t>Pink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D743CC" w14:textId="77777777" w:rsidR="009B7CB2" w:rsidRDefault="009B7CB2">
            <w:pPr>
              <w:keepNext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50C6D9" w14:textId="77777777" w:rsidR="009B7CB2" w:rsidRDefault="009B7CB2">
            <w:pPr>
              <w:keepNext/>
            </w:pP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E92F39" w14:textId="77777777" w:rsidR="009B7CB2" w:rsidRDefault="009B7CB2">
            <w:pPr>
              <w:keepNext/>
            </w:pPr>
          </w:p>
        </w:tc>
      </w:tr>
      <w:tr w:rsidR="009B7CB2" w14:paraId="3C684857" w14:textId="77777777">
        <w:trPr>
          <w:cantSplit/>
          <w:trHeight w:val="5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D82CE4" w14:textId="77777777" w:rsidR="009B7CB2" w:rsidRDefault="00000000">
            <w:pPr>
              <w:keepNext/>
            </w:pPr>
            <w:r>
              <w:t>Blue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3EFB46" w14:textId="77777777" w:rsidR="009B7CB2" w:rsidRDefault="009B7CB2">
            <w:pPr>
              <w:keepNext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3A7B1B" w14:textId="77777777" w:rsidR="009B7CB2" w:rsidRDefault="009B7CB2">
            <w:pPr>
              <w:keepNext/>
            </w:pP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918A01" w14:textId="77777777" w:rsidR="009B7CB2" w:rsidRDefault="009B7CB2">
            <w:pPr>
              <w:keepNext/>
            </w:pPr>
          </w:p>
        </w:tc>
      </w:tr>
      <w:tr w:rsidR="009B7CB2" w14:paraId="298FB665" w14:textId="77777777">
        <w:trPr>
          <w:cantSplit/>
          <w:trHeight w:val="5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AC14BD" w14:textId="77777777" w:rsidR="009B7CB2" w:rsidRDefault="00000000">
            <w:r>
              <w:t>Yellow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A4560C" w14:textId="77777777" w:rsidR="009B7CB2" w:rsidRDefault="009B7CB2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85FDD4" w14:textId="77777777" w:rsidR="009B7CB2" w:rsidRDefault="009B7CB2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675E0B" w14:textId="77777777" w:rsidR="009B7CB2" w:rsidRDefault="009B7CB2"/>
        </w:tc>
      </w:tr>
    </w:tbl>
    <w:p w14:paraId="095517D6" w14:textId="77777777" w:rsidR="009B7CB2" w:rsidRDefault="00000000">
      <w:pPr>
        <w:pStyle w:val="Heading1"/>
      </w:pPr>
      <w:r>
        <w:t>Going Further</w:t>
      </w:r>
    </w:p>
    <w:p w14:paraId="208029BC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8.  </w:t>
      </w:r>
      <w:r>
        <w:t>The table shows the R</w:t>
      </w:r>
      <w:r>
        <w:rPr>
          <w:vertAlign w:val="subscript"/>
        </w:rPr>
        <w:t>f</w:t>
      </w:r>
      <w:r>
        <w:t xml:space="preserve"> values of three dyes in the same solvent. A spot from an unknown dye moves 3.6 cm while the solvent front moves 8.0 cm. Identify the unknown dye. Show your working.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9B7CB2" w14:paraId="62AFFC47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CDE597" w14:textId="77777777" w:rsidR="009B7CB2" w:rsidRDefault="00000000">
            <w:pPr>
              <w:keepNext/>
              <w:jc w:val="center"/>
            </w:pPr>
            <w:r>
              <w:t>Dye P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EDB8F5" w14:textId="77777777" w:rsidR="009B7CB2" w:rsidRDefault="00000000">
            <w:pPr>
              <w:keepNext/>
              <w:jc w:val="center"/>
            </w:pPr>
            <w:r>
              <w:t>Dye Q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DD6672" w14:textId="77777777" w:rsidR="009B7CB2" w:rsidRDefault="00000000">
            <w:pPr>
              <w:keepNext/>
              <w:jc w:val="center"/>
            </w:pPr>
            <w:r>
              <w:t>Dye R</w:t>
            </w:r>
          </w:p>
        </w:tc>
      </w:tr>
      <w:tr w:rsidR="009B7CB2" w14:paraId="0B5C47F9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6E19F8" w14:textId="77777777" w:rsidR="009B7CB2" w:rsidRDefault="00000000">
            <w:r>
              <w:t>R</w:t>
            </w:r>
            <w:r>
              <w:rPr>
                <w:vertAlign w:val="subscript"/>
              </w:rPr>
              <w:t>f</w:t>
            </w:r>
            <w:r>
              <w:t xml:space="preserve"> = 0.25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E70154" w14:textId="77777777" w:rsidR="009B7CB2" w:rsidRDefault="00000000">
            <w:r>
              <w:t>R</w:t>
            </w:r>
            <w:r>
              <w:rPr>
                <w:vertAlign w:val="subscript"/>
              </w:rPr>
              <w:t>f</w:t>
            </w:r>
            <w:r>
              <w:t xml:space="preserve"> = 0.45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2AE33B" w14:textId="77777777" w:rsidR="009B7CB2" w:rsidRDefault="00000000">
            <w:r>
              <w:t>R</w:t>
            </w:r>
            <w:r>
              <w:rPr>
                <w:vertAlign w:val="subscript"/>
              </w:rPr>
              <w:t>f</w:t>
            </w:r>
            <w:r>
              <w:t xml:space="preserve"> = 0.70</w:t>
            </w:r>
          </w:p>
        </w:tc>
      </w:tr>
    </w:tbl>
    <w:p w14:paraId="6E41C065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7ED195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3B3ABC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9.  </w:t>
      </w:r>
      <w:r>
        <w:t>Amino acids are colourless. Explain how their spots can be seen on a chromatogram.</w:t>
      </w:r>
    </w:p>
    <w:p w14:paraId="2A493702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D0132E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7CA22E" w14:textId="77777777" w:rsidR="009B7CB2" w:rsidRDefault="00000000">
      <w:pPr>
        <w:keepNext/>
        <w:spacing w:before="140" w:after="60"/>
      </w:pPr>
      <w:r>
        <w:rPr>
          <w:b/>
          <w:bCs/>
        </w:rPr>
        <w:t xml:space="preserve">10.  </w:t>
      </w:r>
      <w:r>
        <w:t>A student compares R</w:t>
      </w:r>
      <w:r>
        <w:rPr>
          <w:vertAlign w:val="subscript"/>
        </w:rPr>
        <w:t>f</w:t>
      </w:r>
      <w:r>
        <w:t xml:space="preserve"> values from two experiments that used different solvents. Explain why this comparison is not valid.</w:t>
      </w:r>
    </w:p>
    <w:p w14:paraId="0A6689B8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BE0481" w14:textId="77777777" w:rsidR="009B7CB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9B7CB2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2BD05" w14:textId="77777777" w:rsidR="00272500" w:rsidRDefault="00272500">
      <w:r>
        <w:separator/>
      </w:r>
    </w:p>
  </w:endnote>
  <w:endnote w:type="continuationSeparator" w:id="0">
    <w:p w14:paraId="0740AAE3" w14:textId="77777777" w:rsidR="00272500" w:rsidRDefault="00272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1F85" w14:textId="77777777" w:rsidR="009B7CB2" w:rsidRDefault="00000000">
    <w:pPr>
      <w:jc w:val="center"/>
    </w:pPr>
    <w:r>
      <w:rPr>
        <w:color w:val="6B7280"/>
        <w:sz w:val="18"/>
        <w:szCs w:val="18"/>
      </w:rPr>
      <w:t xml:space="preserve">EdTechSims  |  Paper Chromatography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A801DE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3F01" w14:textId="77777777" w:rsidR="00272500" w:rsidRDefault="00272500">
      <w:r>
        <w:separator/>
      </w:r>
    </w:p>
  </w:footnote>
  <w:footnote w:type="continuationSeparator" w:id="0">
    <w:p w14:paraId="1B7D1CE0" w14:textId="77777777" w:rsidR="00272500" w:rsidRDefault="00272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41E0D"/>
    <w:multiLevelType w:val="hybridMultilevel"/>
    <w:tmpl w:val="988A83E2"/>
    <w:lvl w:ilvl="0" w:tplc="EAB84040">
      <w:start w:val="1"/>
      <w:numFmt w:val="bullet"/>
      <w:lvlText w:val="●"/>
      <w:lvlJc w:val="left"/>
      <w:pPr>
        <w:ind w:left="720" w:hanging="360"/>
      </w:pPr>
    </w:lvl>
    <w:lvl w:ilvl="1" w:tplc="51049478">
      <w:start w:val="1"/>
      <w:numFmt w:val="bullet"/>
      <w:lvlText w:val="○"/>
      <w:lvlJc w:val="left"/>
      <w:pPr>
        <w:ind w:left="1440" w:hanging="360"/>
      </w:pPr>
    </w:lvl>
    <w:lvl w:ilvl="2" w:tplc="32483D68">
      <w:start w:val="1"/>
      <w:numFmt w:val="bullet"/>
      <w:lvlText w:val="■"/>
      <w:lvlJc w:val="left"/>
      <w:pPr>
        <w:ind w:left="2160" w:hanging="360"/>
      </w:pPr>
    </w:lvl>
    <w:lvl w:ilvl="3" w:tplc="35324BB0">
      <w:start w:val="1"/>
      <w:numFmt w:val="bullet"/>
      <w:lvlText w:val="●"/>
      <w:lvlJc w:val="left"/>
      <w:pPr>
        <w:ind w:left="2880" w:hanging="360"/>
      </w:pPr>
    </w:lvl>
    <w:lvl w:ilvl="4" w:tplc="1084EFC8">
      <w:start w:val="1"/>
      <w:numFmt w:val="bullet"/>
      <w:lvlText w:val="○"/>
      <w:lvlJc w:val="left"/>
      <w:pPr>
        <w:ind w:left="3600" w:hanging="360"/>
      </w:pPr>
    </w:lvl>
    <w:lvl w:ilvl="5" w:tplc="564861E6">
      <w:start w:val="1"/>
      <w:numFmt w:val="bullet"/>
      <w:lvlText w:val="■"/>
      <w:lvlJc w:val="left"/>
      <w:pPr>
        <w:ind w:left="4320" w:hanging="360"/>
      </w:pPr>
    </w:lvl>
    <w:lvl w:ilvl="6" w:tplc="4BEE6736">
      <w:start w:val="1"/>
      <w:numFmt w:val="bullet"/>
      <w:lvlText w:val="●"/>
      <w:lvlJc w:val="left"/>
      <w:pPr>
        <w:ind w:left="5040" w:hanging="360"/>
      </w:pPr>
    </w:lvl>
    <w:lvl w:ilvl="7" w:tplc="F2E4BA40">
      <w:start w:val="1"/>
      <w:numFmt w:val="bullet"/>
      <w:lvlText w:val="●"/>
      <w:lvlJc w:val="left"/>
      <w:pPr>
        <w:ind w:left="5760" w:hanging="360"/>
      </w:pPr>
    </w:lvl>
    <w:lvl w:ilvl="8" w:tplc="BD223488">
      <w:start w:val="1"/>
      <w:numFmt w:val="bullet"/>
      <w:lvlText w:val="●"/>
      <w:lvlJc w:val="left"/>
      <w:pPr>
        <w:ind w:left="6480" w:hanging="360"/>
      </w:pPr>
    </w:lvl>
  </w:abstractNum>
  <w:num w:numId="1" w16cid:durableId="9889448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CB2"/>
    <w:rsid w:val="00081EB5"/>
    <w:rsid w:val="00160852"/>
    <w:rsid w:val="00181930"/>
    <w:rsid w:val="00272500"/>
    <w:rsid w:val="006C61FE"/>
    <w:rsid w:val="00783D63"/>
    <w:rsid w:val="008E0EEA"/>
    <w:rsid w:val="00995B01"/>
    <w:rsid w:val="009B7CB2"/>
    <w:rsid w:val="00A801DE"/>
    <w:rsid w:val="00D15563"/>
    <w:rsid w:val="00DC74C5"/>
    <w:rsid w:val="00FD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BDFBD"/>
  <w15:docId w15:val="{64BCB235-B045-44EE-BBBA-8F2D9ABA5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6</cp:revision>
  <cp:lastPrinted>2026-09-25T04:42:00Z</cp:lastPrinted>
  <dcterms:created xsi:type="dcterms:W3CDTF">2026-09-25T04:38:00Z</dcterms:created>
  <dcterms:modified xsi:type="dcterms:W3CDTF">2026-09-25T13:05:00Z</dcterms:modified>
</cp:coreProperties>
</file>