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C84B" w14:textId="77777777" w:rsidR="00991C1E" w:rsidRPr="00991C1E" w:rsidRDefault="00991C1E" w:rsidP="00991C1E">
      <w:pPr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36"/>
          <w:sz w:val="32"/>
          <w:szCs w:val="32"/>
          <w14:ligatures w14:val="none"/>
        </w:rPr>
        <w:t>Heating and Cooling Curves of Water</w:t>
      </w:r>
    </w:p>
    <w:p w14:paraId="0C81D651" w14:textId="77777777" w:rsidR="00991C1E" w:rsidRPr="00991C1E" w:rsidRDefault="00991C1E" w:rsidP="00991C1E">
      <w:pPr>
        <w:spacing w:after="300" w:line="240" w:lineRule="auto"/>
        <w:jc w:val="center"/>
        <w:outlineLvl w:val="1"/>
        <w:rPr>
          <w:rFonts w:ascii="Arial" w:eastAsia="Times New Roman" w:hAnsi="Arial" w:cs="Arial"/>
          <w:color w:val="555555"/>
          <w:kern w:val="0"/>
          <w14:ligatures w14:val="none"/>
        </w:rPr>
      </w:pPr>
      <w:r w:rsidRPr="00991C1E">
        <w:rPr>
          <w:rFonts w:ascii="Arial" w:eastAsia="Times New Roman" w:hAnsi="Arial" w:cs="Arial"/>
          <w:color w:val="555555"/>
          <w:kern w:val="0"/>
          <w14:ligatures w14:val="none"/>
        </w:rPr>
        <w:t>A worksheet on states of matter and phase changes</w:t>
      </w:r>
    </w:p>
    <w:p w14:paraId="778A45F6" w14:textId="03CDEEC6" w:rsidR="00991C1E" w:rsidRDefault="00991C1E" w:rsidP="00991C1E">
      <w:pPr>
        <w:spacing w:after="0" w:line="240" w:lineRule="auto"/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</w:pPr>
      <w:r w:rsidRPr="00991C1E"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>Name</w:t>
      </w:r>
      <w:r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 xml:space="preserve">:                                                                              </w:t>
      </w:r>
      <w:r w:rsidRPr="00991C1E"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>Class</w:t>
      </w:r>
      <w:r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 xml:space="preserve">:                                 </w:t>
      </w:r>
      <w:r w:rsidRPr="00991C1E"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>Date</w:t>
      </w:r>
      <w:r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>:</w:t>
      </w:r>
    </w:p>
    <w:p w14:paraId="58BC2293" w14:textId="77777777" w:rsidR="00991C1E" w:rsidRPr="00991C1E" w:rsidRDefault="00991C1E" w:rsidP="00991C1E">
      <w:pPr>
        <w:spacing w:after="0" w:line="240" w:lineRule="auto"/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</w:pPr>
    </w:p>
    <w:p w14:paraId="0EAAD5FF" w14:textId="77777777" w:rsidR="00991C1E" w:rsidRPr="00991C1E" w:rsidRDefault="00991C1E" w:rsidP="00991C1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33333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14:ligatures w14:val="none"/>
        </w:rPr>
        <w:t>Instructions:</w:t>
      </w:r>
      <w:r w:rsidRPr="00991C1E">
        <w:rPr>
          <w:rFonts w:ascii="Arial" w:eastAsia="Times New Roman" w:hAnsi="Arial" w:cs="Arial"/>
          <w:color w:val="333333"/>
          <w:kern w:val="0"/>
          <w:sz w:val="22"/>
          <w:szCs w:val="22"/>
          <w14:ligatures w14:val="none"/>
        </w:rPr>
        <w:t> Use the interactive simulation to complete this worksheet. Heat the substance from −50°C to 150°C, then cool it back down. Observe the graph and particle arrangement at each stage.</w:t>
      </w:r>
    </w:p>
    <w:p w14:paraId="4AE05334" w14:textId="77777777" w:rsidR="00991C1E" w:rsidRPr="00991C1E" w:rsidRDefault="00991C1E" w:rsidP="00991C1E">
      <w:pPr>
        <w:pBdr>
          <w:bottom w:val="single" w:sz="6" w:space="3" w:color="CCCCCC"/>
        </w:pBdr>
        <w:spacing w:before="300" w:after="120" w:line="240" w:lineRule="auto"/>
        <w:outlineLvl w:val="2"/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  <w:t>Section 1 — Sketch the Heating Curve</w:t>
      </w:r>
    </w:p>
    <w:p w14:paraId="1AE4DB3E" w14:textId="77777777" w:rsidR="00991C1E" w:rsidRDefault="00991C1E" w:rsidP="00991C1E">
      <w:pPr>
        <w:spacing w:after="12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Using the simulation, sketch the heating curve of water in the grid below. Label the axes and mark the melting point and boiling point.</w:t>
      </w:r>
    </w:p>
    <w:p w14:paraId="6492CD5B" w14:textId="11B2D143" w:rsidR="00231421" w:rsidRPr="00991C1E" w:rsidRDefault="00231421" w:rsidP="00991C1E">
      <w:pPr>
        <w:spacing w:after="12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231421">
        <w:rPr>
          <w:rFonts w:ascii="Arial" w:eastAsia="Times New Roman" w:hAnsi="Arial" w:cs="Arial"/>
          <w:noProof/>
          <w:color w:val="111111"/>
          <w:kern w:val="0"/>
          <w:sz w:val="22"/>
          <w:szCs w:val="22"/>
          <w14:ligatures w14:val="none"/>
        </w:rPr>
        <w:drawing>
          <wp:inline distT="0" distB="0" distL="0" distR="0" wp14:anchorId="1412BEE6" wp14:editId="6166E4AC">
            <wp:extent cx="5760878" cy="2762250"/>
            <wp:effectExtent l="0" t="0" r="0" b="0"/>
            <wp:docPr id="722181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810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8393" cy="276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E1D97" w14:textId="77777777" w:rsidR="00991C1E" w:rsidRPr="00991C1E" w:rsidRDefault="00991C1E" w:rsidP="00991C1E">
      <w:pPr>
        <w:spacing w:before="60" w:after="0" w:line="240" w:lineRule="auto"/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</w:pPr>
      <w:r w:rsidRPr="00991C1E">
        <w:rPr>
          <w:rFonts w:ascii="Arial" w:eastAsia="Times New Roman" w:hAnsi="Arial" w:cs="Arial"/>
          <w:color w:val="555555"/>
          <w:kern w:val="0"/>
          <w:sz w:val="20"/>
          <w:szCs w:val="20"/>
          <w14:ligatures w14:val="none"/>
        </w:rPr>
        <w:t>On your sketch, label: Solid, Melting, Liquid, Boiling, Gas  |  Mark the Melting Point (0°C) and Boiling Point (100°C)</w:t>
      </w:r>
    </w:p>
    <w:p w14:paraId="6511DC21" w14:textId="77777777" w:rsidR="00991C1E" w:rsidRPr="00991C1E" w:rsidRDefault="00991C1E" w:rsidP="00991C1E">
      <w:pPr>
        <w:pBdr>
          <w:bottom w:val="single" w:sz="6" w:space="3" w:color="CCCCCC"/>
        </w:pBdr>
        <w:spacing w:before="300" w:after="120" w:line="240" w:lineRule="auto"/>
        <w:outlineLvl w:val="2"/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  <w:t>Section 2 — Recording Observations</w:t>
      </w:r>
    </w:p>
    <w:p w14:paraId="7936D99E" w14:textId="77777777" w:rsidR="00991C1E" w:rsidRPr="00991C1E" w:rsidRDefault="00991C1E" w:rsidP="00991C1E">
      <w:pPr>
        <w:spacing w:after="12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Complete the table as you heat the substance from −50°C to 150°C.</w:t>
      </w:r>
    </w:p>
    <w:tbl>
      <w:tblPr>
        <w:tblW w:w="9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653"/>
        <w:gridCol w:w="2137"/>
        <w:gridCol w:w="4306"/>
      </w:tblGrid>
      <w:tr w:rsidR="00991C1E" w:rsidRPr="00991C1E" w14:paraId="19900348" w14:textId="77777777" w:rsidTr="00564B74">
        <w:tc>
          <w:tcPr>
            <w:tcW w:w="16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847775C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Stage</w:t>
            </w:r>
          </w:p>
        </w:tc>
        <w:tc>
          <w:tcPr>
            <w:tcW w:w="1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8BAF316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Temperature range / plateau</w:t>
            </w:r>
          </w:p>
        </w:tc>
        <w:tc>
          <w:tcPr>
            <w:tcW w:w="28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70C9E0F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What do you observe on the graph?</w:t>
            </w:r>
          </w:p>
        </w:tc>
        <w:tc>
          <w:tcPr>
            <w:tcW w:w="28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A188415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What are the particles doing?</w:t>
            </w:r>
          </w:p>
        </w:tc>
      </w:tr>
      <w:tr w:rsidR="00564B74" w:rsidRPr="00991C1E" w14:paraId="6B874F18" w14:textId="77777777" w:rsidTr="00EA0EB4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4DA9921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Solid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113154C4" w14:textId="35628AC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−50°C to 0°C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2C8DAB83" w14:textId="2072CA1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Temperature rises steadily.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51F97EEE" w14:textId="6EBF8701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Particles vibrate about fixed positions. They are very closely packed in an orderly arrangement.</w:t>
            </w:r>
          </w:p>
        </w:tc>
      </w:tr>
      <w:tr w:rsidR="00564B74" w:rsidRPr="00991C1E" w14:paraId="71ABA4B4" w14:textId="77777777" w:rsidTr="00EA0EB4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0F2355E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Melting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26F6357C" w14:textId="44AB2979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0°C (plateau)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4E6EA3D2" w14:textId="7562E763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Temperature stays constant at 0°C.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058F9DF6" w14:textId="6E53B866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Energy is absorbed to overcome forces of attraction between particles. Particles break free from fixed positions.</w:t>
            </w:r>
          </w:p>
        </w:tc>
      </w:tr>
      <w:tr w:rsidR="00991C1E" w:rsidRPr="00991C1E" w14:paraId="0C3C379D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0DA9263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Liquid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B20513E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15A9EBEE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08E52FDB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3C2EC9B0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9FC4A17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B33671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991C1E" w:rsidRPr="00991C1E" w14:paraId="484F6FC5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D2E3C1A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lastRenderedPageBreak/>
              <w:t>Boiling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53C778E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05D698A2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7D1FC142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044F4E91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71C4A8E1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08FAE4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31CF0D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991C1E" w:rsidRPr="00991C1E" w14:paraId="3C17ACFA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A7FBD59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Gas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2A6D7AD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442A10CF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32A08AE7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018FBE93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28ECC9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B4AB53D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7353CCCE" w14:textId="77777777" w:rsidR="00991C1E" w:rsidRPr="00991C1E" w:rsidRDefault="00991C1E" w:rsidP="00991C1E">
      <w:pPr>
        <w:pBdr>
          <w:bottom w:val="single" w:sz="6" w:space="3" w:color="CCCCCC"/>
        </w:pBdr>
        <w:spacing w:before="300" w:after="120" w:line="240" w:lineRule="auto"/>
        <w:outlineLvl w:val="2"/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  <w:t>Section 3 — Energy Changes</w:t>
      </w:r>
    </w:p>
    <w:p w14:paraId="70E500CE" w14:textId="195BDADA" w:rsidR="00991C1E" w:rsidRPr="00991C1E" w:rsidRDefault="00991C1E" w:rsidP="00991C1E">
      <w:pPr>
        <w:spacing w:after="12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Complete the table by classifying each process and explaining the energy change.</w:t>
      </w:r>
      <w:r w:rsidR="00564B74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 xml:space="preserve"> Details for boiling and freezing are provided for you.</w:t>
      </w:r>
    </w:p>
    <w:tbl>
      <w:tblPr>
        <w:tblW w:w="9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937"/>
        <w:gridCol w:w="5571"/>
      </w:tblGrid>
      <w:tr w:rsidR="00991C1E" w:rsidRPr="00991C1E" w14:paraId="2F2D792B" w14:textId="77777777" w:rsidTr="00564B74">
        <w:tc>
          <w:tcPr>
            <w:tcW w:w="17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C5CD659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Process</w:t>
            </w:r>
          </w:p>
        </w:tc>
        <w:tc>
          <w:tcPr>
            <w:tcW w:w="19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097E36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Endothermic or Exothermic?</w:t>
            </w:r>
          </w:p>
        </w:tc>
        <w:tc>
          <w:tcPr>
            <w:tcW w:w="55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DFAF247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What happens to the energy and why does temperature stay constant?</w:t>
            </w:r>
          </w:p>
        </w:tc>
      </w:tr>
      <w:tr w:rsidR="00991C1E" w:rsidRPr="00991C1E" w14:paraId="6D5FD42B" w14:textId="77777777" w:rsidTr="00564B74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E8E254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Melting</w:t>
            </w:r>
          </w:p>
        </w:tc>
        <w:tc>
          <w:tcPr>
            <w:tcW w:w="19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E384F7C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214C3C1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5EB51BC3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6F285747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414E2149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564B74" w:rsidRPr="00991C1E" w14:paraId="09F25ACD" w14:textId="77777777" w:rsidTr="00564B74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05B6FFB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Boiling</w:t>
            </w:r>
          </w:p>
        </w:tc>
        <w:tc>
          <w:tcPr>
            <w:tcW w:w="19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1EE3BB7D" w14:textId="4F2C171F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2"/>
                <w:szCs w:val="22"/>
                <w14:ligatures w14:val="none"/>
              </w:rPr>
              <w:t>Endothermic</w:t>
            </w:r>
          </w:p>
        </w:tc>
        <w:tc>
          <w:tcPr>
            <w:tcW w:w="55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219C72F1" w14:textId="697FD860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Energy is absorbed to overcome forces of attraction between particles. All energy goes into separating particles, so temperature stays constant.</w:t>
            </w:r>
          </w:p>
        </w:tc>
      </w:tr>
      <w:tr w:rsidR="00991C1E" w:rsidRPr="00991C1E" w14:paraId="3B9B04DE" w14:textId="77777777" w:rsidTr="00564B74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192166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Condensation</w:t>
            </w:r>
          </w:p>
        </w:tc>
        <w:tc>
          <w:tcPr>
            <w:tcW w:w="19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C717203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82B44B3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54F5632E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1BC7EDF3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372FB0B6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564B74" w:rsidRPr="00991C1E" w14:paraId="497B661B" w14:textId="77777777" w:rsidTr="00D74658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5168ED1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Freezing</w:t>
            </w:r>
          </w:p>
        </w:tc>
        <w:tc>
          <w:tcPr>
            <w:tcW w:w="193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0D71BD6C" w14:textId="65565E9E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2"/>
                <w:szCs w:val="22"/>
                <w14:ligatures w14:val="none"/>
              </w:rPr>
              <w:t>Exothermic</w:t>
            </w:r>
          </w:p>
        </w:tc>
        <w:tc>
          <w:tcPr>
            <w:tcW w:w="55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5F7C9560" w14:textId="3D78AEE3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Energy is released as particles attract one another and settle into fixed positions. Temperature stays constant as energy is released to the surroundings.</w:t>
            </w:r>
          </w:p>
        </w:tc>
      </w:tr>
    </w:tbl>
    <w:p w14:paraId="1E08F8AC" w14:textId="77777777" w:rsidR="00991C1E" w:rsidRPr="00991C1E" w:rsidRDefault="00991C1E" w:rsidP="00991C1E">
      <w:pPr>
        <w:pBdr>
          <w:bottom w:val="single" w:sz="6" w:space="3" w:color="CCCCCC"/>
        </w:pBdr>
        <w:spacing w:before="300" w:after="120" w:line="240" w:lineRule="auto"/>
        <w:outlineLvl w:val="2"/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  <w:t>Section 4 — Macroscopic, Microscopic &amp; Symbolic</w:t>
      </w:r>
    </w:p>
    <w:p w14:paraId="5938904F" w14:textId="6ED7D07B" w:rsidR="00991C1E" w:rsidRPr="00991C1E" w:rsidRDefault="00991C1E" w:rsidP="00991C1E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For the process of </w:t>
      </w:r>
      <w:r w:rsidRPr="00991C1E">
        <w:rPr>
          <w:rFonts w:ascii="Arial" w:eastAsia="Times New Roman" w:hAnsi="Arial" w:cs="Arial"/>
          <w:b/>
          <w:bCs/>
          <w:color w:val="111111"/>
          <w:kern w:val="0"/>
          <w:sz w:val="22"/>
          <w:szCs w:val="22"/>
          <w14:ligatures w14:val="none"/>
        </w:rPr>
        <w:t>melting</w:t>
      </w: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 xml:space="preserve">, </w:t>
      </w:r>
      <w:r w:rsidR="00564B74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the following information is provided:</w:t>
      </w:r>
    </w:p>
    <w:tbl>
      <w:tblPr>
        <w:tblW w:w="9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7313"/>
      </w:tblGrid>
      <w:tr w:rsidR="00991C1E" w:rsidRPr="00991C1E" w14:paraId="538360F1" w14:textId="77777777" w:rsidTr="00564B74">
        <w:tc>
          <w:tcPr>
            <w:tcW w:w="19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A051EE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17EAB6D" w14:textId="3EB98A10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Description</w:t>
            </w:r>
          </w:p>
        </w:tc>
      </w:tr>
      <w:tr w:rsidR="00564B74" w:rsidRPr="00991C1E" w14:paraId="21F6A5E0" w14:textId="77777777" w:rsidTr="00C7460F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22AF06A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color w:val="1D4ED8"/>
                <w:kern w:val="0"/>
                <w:sz w:val="18"/>
                <w:szCs w:val="18"/>
                <w:shd w:val="clear" w:color="auto" w:fill="DBEAFE"/>
                <w14:ligatures w14:val="none"/>
              </w:rPr>
              <w:t>Macroscopic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>What we observe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7455FDCD" w14:textId="703B3829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Ice turns into liquid water. Temperature stays constant at 0°C. The substance changes from a solid (fixed shape and volume) to a liquid (no fixed shape, fixed volume).</w:t>
            </w:r>
          </w:p>
        </w:tc>
      </w:tr>
      <w:tr w:rsidR="00564B74" w:rsidRPr="00991C1E" w14:paraId="32DC813A" w14:textId="77777777" w:rsidTr="00C7460F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46345B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color w:val="166534"/>
                <w:kern w:val="0"/>
                <w:sz w:val="18"/>
                <w:szCs w:val="18"/>
                <w:shd w:val="clear" w:color="auto" w:fill="DCFCE7"/>
                <w14:ligatures w14:val="none"/>
              </w:rPr>
              <w:t>Microscopic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>What particles do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36534074" w14:textId="2AE682CB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Particles absorb energy and overcome forces of attraction. They break free from their fixed positions and begin to slide past one another. Spacing between particles increases slightly.</w:t>
            </w:r>
          </w:p>
        </w:tc>
      </w:tr>
      <w:tr w:rsidR="00564B74" w:rsidRPr="00991C1E" w14:paraId="7016ADB2" w14:textId="77777777" w:rsidTr="00C7460F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05654CD" w14:textId="77777777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color w:val="854D0E"/>
                <w:kern w:val="0"/>
                <w:sz w:val="18"/>
                <w:szCs w:val="18"/>
                <w:shd w:val="clear" w:color="auto" w:fill="FEF9C3"/>
                <w14:ligatures w14:val="none"/>
              </w:rPr>
              <w:t>Symbolic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>Representations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hideMark/>
          </w:tcPr>
          <w:p w14:paraId="1B00284C" w14:textId="68346FFF" w:rsidR="00564B74" w:rsidRPr="00991C1E" w:rsidRDefault="00564B74" w:rsidP="00564B7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H</w:t>
            </w:r>
            <w:r w:rsidRPr="00864122">
              <w:rPr>
                <w:rFonts w:ascii="Cambria Math" w:eastAsia="Times New Roman" w:hAnsi="Cambria Math" w:cs="Cambria Math"/>
                <w:color w:val="111111"/>
                <w:kern w:val="0"/>
                <w:sz w:val="22"/>
                <w:szCs w:val="22"/>
                <w14:ligatures w14:val="none"/>
              </w:rPr>
              <w:t>₂</w:t>
            </w: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O (s) → H</w:t>
            </w:r>
            <w:r w:rsidRPr="00864122">
              <w:rPr>
                <w:rFonts w:ascii="Cambria Math" w:eastAsia="Times New Roman" w:hAnsi="Cambria Math" w:cs="Cambria Math"/>
                <w:color w:val="111111"/>
                <w:kern w:val="0"/>
                <w:sz w:val="22"/>
                <w:szCs w:val="22"/>
                <w14:ligatures w14:val="none"/>
              </w:rPr>
              <w:t>₂</w:t>
            </w:r>
            <w:r w:rsidRPr="00864122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O (l)  |  Melting point: 0°C  |  Endothermic process  |  Plateau on heating curve at 0°C</w:t>
            </w:r>
          </w:p>
        </w:tc>
      </w:tr>
    </w:tbl>
    <w:p w14:paraId="7EDDD096" w14:textId="77777777" w:rsidR="00564B74" w:rsidRDefault="00564B74" w:rsidP="00991C1E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</w:p>
    <w:p w14:paraId="4AFBB3AF" w14:textId="77777777" w:rsidR="00564B74" w:rsidRDefault="00564B74">
      <w:pPr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br w:type="page"/>
      </w:r>
    </w:p>
    <w:p w14:paraId="31126772" w14:textId="1E98121D" w:rsidR="00991C1E" w:rsidRPr="00991C1E" w:rsidRDefault="00991C1E" w:rsidP="00991C1E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lastRenderedPageBreak/>
        <w:t>Now do the same for </w:t>
      </w:r>
      <w:r w:rsidRPr="00991C1E">
        <w:rPr>
          <w:rFonts w:ascii="Arial" w:eastAsia="Times New Roman" w:hAnsi="Arial" w:cs="Arial"/>
          <w:b/>
          <w:bCs/>
          <w:color w:val="111111"/>
          <w:kern w:val="0"/>
          <w:sz w:val="22"/>
          <w:szCs w:val="22"/>
          <w14:ligatures w14:val="none"/>
        </w:rPr>
        <w:t>boiling</w:t>
      </w: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.</w:t>
      </w:r>
    </w:p>
    <w:tbl>
      <w:tblPr>
        <w:tblW w:w="9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7313"/>
      </w:tblGrid>
      <w:tr w:rsidR="00991C1E" w:rsidRPr="00991C1E" w14:paraId="35588081" w14:textId="77777777">
        <w:tc>
          <w:tcPr>
            <w:tcW w:w="18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A175BE7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D2D7E70" w14:textId="6865F24C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Description</w:t>
            </w:r>
          </w:p>
        </w:tc>
      </w:tr>
      <w:tr w:rsidR="00991C1E" w:rsidRPr="00991C1E" w14:paraId="0D39FF20" w14:textId="77777777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F46AB55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color w:val="1D4ED8"/>
                <w:kern w:val="0"/>
                <w:sz w:val="18"/>
                <w:szCs w:val="18"/>
                <w:shd w:val="clear" w:color="auto" w:fill="DBEAFE"/>
                <w14:ligatures w14:val="none"/>
              </w:rPr>
              <w:t>Macroscopic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>What we observe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34658F0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5BC22245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2361D401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7527A6E1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991C1E" w:rsidRPr="00991C1E" w14:paraId="72761EDA" w14:textId="77777777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4FD2BFF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color w:val="166534"/>
                <w:kern w:val="0"/>
                <w:sz w:val="18"/>
                <w:szCs w:val="18"/>
                <w:shd w:val="clear" w:color="auto" w:fill="DCFCE7"/>
                <w14:ligatures w14:val="none"/>
              </w:rPr>
              <w:t>Microscopic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>What particles do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5194A81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1A165585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34549377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7F8D800B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991C1E" w:rsidRPr="00991C1E" w14:paraId="6B6F687C" w14:textId="77777777">
        <w:trPr>
          <w:trHeight w:val="66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88A90F3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color w:val="854D0E"/>
                <w:kern w:val="0"/>
                <w:sz w:val="18"/>
                <w:szCs w:val="18"/>
                <w:shd w:val="clear" w:color="auto" w:fill="FEF9C3"/>
                <w14:ligatures w14:val="none"/>
              </w:rPr>
              <w:t>Symbolic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>Representations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7D579EF" w14:textId="77777777" w:rsid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6DA7C6ED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5DD455C1" w14:textId="77777777" w:rsidR="00564B74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36E78894" w14:textId="77777777" w:rsidR="00564B74" w:rsidRPr="00991C1E" w:rsidRDefault="00564B74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C084B45" w14:textId="1308CD62" w:rsidR="00991C1E" w:rsidRPr="00991C1E" w:rsidRDefault="00991C1E" w:rsidP="00991C1E">
      <w:pPr>
        <w:pBdr>
          <w:bottom w:val="single" w:sz="6" w:space="3" w:color="CCCCCC"/>
        </w:pBdr>
        <w:spacing w:before="300" w:after="120" w:line="240" w:lineRule="auto"/>
        <w:outlineLvl w:val="2"/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  <w:t>Section 5 — Short Answer Questions</w:t>
      </w:r>
    </w:p>
    <w:p w14:paraId="553C5109" w14:textId="77777777" w:rsidR="00991C1E" w:rsidRPr="00991C1E" w:rsidRDefault="00991C1E" w:rsidP="00991C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14:ligatures w14:val="none"/>
        </w:rPr>
        <w:t>Why does the temperature remain constant during melting, even though energy is still being added?</w:t>
      </w:r>
    </w:p>
    <w:p w14:paraId="05FD9E3D" w14:textId="77777777" w:rsidR="00991C1E" w:rsidRPr="00991C1E" w:rsidRDefault="00991C1E" w:rsidP="00991C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14:ligatures w14:val="none"/>
        </w:rPr>
        <w:t>How does the particle arrangement differ between the liquid state and the gas state?</w:t>
      </w:r>
    </w:p>
    <w:p w14:paraId="6DAC4713" w14:textId="77777777" w:rsidR="00991C1E" w:rsidRPr="00991C1E" w:rsidRDefault="00991C1E" w:rsidP="00991C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14:ligatures w14:val="none"/>
        </w:rPr>
        <w:t>A student says: </w:t>
      </w:r>
      <w:r w:rsidRPr="00991C1E">
        <w:rPr>
          <w:rFonts w:ascii="Arial" w:eastAsia="Times New Roman" w:hAnsi="Arial" w:cs="Arial"/>
          <w:i/>
          <w:iCs/>
          <w:color w:val="111111"/>
          <w:kern w:val="0"/>
          <w14:ligatures w14:val="none"/>
        </w:rPr>
        <w:t>"Freezing releases energy, so the surroundings get colder."</w:t>
      </w:r>
      <w:r w:rsidRPr="00991C1E">
        <w:rPr>
          <w:rFonts w:ascii="Arial" w:eastAsia="Times New Roman" w:hAnsi="Arial" w:cs="Arial"/>
          <w:color w:val="111111"/>
          <w:kern w:val="0"/>
          <w14:ligatures w14:val="none"/>
        </w:rPr>
        <w:t> Do you agree? Explain.</w:t>
      </w:r>
    </w:p>
    <w:p w14:paraId="052F9798" w14:textId="77777777" w:rsidR="00991C1E" w:rsidRPr="00991C1E" w:rsidRDefault="00991C1E" w:rsidP="00991C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14:ligatures w14:val="none"/>
        </w:rPr>
        <w:t>Compare the heating curve and cooling curve of water. What is the same and what is different?</w:t>
      </w:r>
    </w:p>
    <w:p w14:paraId="0DD76715" w14:textId="77777777" w:rsidR="00991C1E" w:rsidRPr="00991C1E" w:rsidRDefault="00991C1E" w:rsidP="00991C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14:ligatures w14:val="none"/>
        </w:rPr>
        <w:t>State one piece of evidence from the simulation that supports the kinetic particle model.</w:t>
      </w:r>
    </w:p>
    <w:p w14:paraId="06D0A865" w14:textId="6000388D" w:rsidR="00231421" w:rsidRPr="00231421" w:rsidRDefault="00564B74">
      <w:pPr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br/>
      </w:r>
      <w:r w:rsidR="00231421" w:rsidRPr="00231421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Choose two questions to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1421" w14:paraId="06E17288" w14:textId="77777777" w:rsidTr="00231421">
        <w:tc>
          <w:tcPr>
            <w:tcW w:w="9016" w:type="dxa"/>
          </w:tcPr>
          <w:p w14:paraId="6E88D296" w14:textId="77777777" w:rsidR="00231421" w:rsidRP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  <w:r w:rsidRPr="00231421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Question number:</w:t>
            </w:r>
          </w:p>
          <w:p w14:paraId="3187617D" w14:textId="77777777" w:rsidR="00231421" w:rsidRP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358E0DB3" w14:textId="77777777" w:rsid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  <w:r w:rsidRPr="00231421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My answer:</w:t>
            </w:r>
          </w:p>
          <w:p w14:paraId="7797BCF1" w14:textId="77777777" w:rsid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7515D01A" w14:textId="77777777" w:rsid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2B44CFA3" w14:textId="77777777" w:rsid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79A684E5" w14:textId="77777777" w:rsid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6D39CB67" w14:textId="77777777" w:rsidR="00231421" w:rsidRDefault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5A96A49A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  <w:p w14:paraId="33A61E34" w14:textId="714110BF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</w:tc>
      </w:tr>
      <w:tr w:rsidR="00231421" w14:paraId="4603EE04" w14:textId="77777777" w:rsidTr="00231421">
        <w:tc>
          <w:tcPr>
            <w:tcW w:w="9016" w:type="dxa"/>
          </w:tcPr>
          <w:p w14:paraId="21171813" w14:textId="77777777" w:rsidR="00231421" w:rsidRPr="00231421" w:rsidRDefault="00231421" w:rsidP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  <w:r w:rsidRPr="00231421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Question number:</w:t>
            </w:r>
          </w:p>
          <w:p w14:paraId="0E034E46" w14:textId="77777777" w:rsidR="00231421" w:rsidRPr="00231421" w:rsidRDefault="00231421" w:rsidP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</w:p>
          <w:p w14:paraId="2FDE7DD7" w14:textId="77777777" w:rsidR="00231421" w:rsidRDefault="00231421" w:rsidP="00231421">
            <w:pPr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</w:pPr>
            <w:r w:rsidRPr="00231421">
              <w:rPr>
                <w:rFonts w:ascii="Arial" w:eastAsia="Times New Roman" w:hAnsi="Arial" w:cs="Arial"/>
                <w:color w:val="111111"/>
                <w:kern w:val="0"/>
                <w:sz w:val="22"/>
                <w:szCs w:val="22"/>
                <w14:ligatures w14:val="none"/>
              </w:rPr>
              <w:t>My answer:</w:t>
            </w:r>
          </w:p>
          <w:p w14:paraId="44F5B443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  <w:p w14:paraId="2C41FE75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  <w:p w14:paraId="6FE3E236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  <w:p w14:paraId="11B83025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  <w:p w14:paraId="033EC57A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  <w:p w14:paraId="11F38361" w14:textId="77777777" w:rsidR="00231421" w:rsidRDefault="00231421">
            <w:pPr>
              <w:rPr>
                <w:rFonts w:ascii="Arial" w:eastAsia="Times New Roman" w:hAnsi="Arial" w:cs="Arial"/>
                <w:b/>
                <w:bCs/>
                <w:color w:val="111111"/>
                <w:kern w:val="0"/>
                <w14:ligatures w14:val="none"/>
              </w:rPr>
            </w:pPr>
          </w:p>
        </w:tc>
      </w:tr>
    </w:tbl>
    <w:p w14:paraId="1B9A4156" w14:textId="04EF12FF" w:rsidR="00991C1E" w:rsidRPr="00991C1E" w:rsidRDefault="00991C1E" w:rsidP="00991C1E">
      <w:pPr>
        <w:pBdr>
          <w:bottom w:val="single" w:sz="6" w:space="3" w:color="CCCCCC"/>
        </w:pBdr>
        <w:spacing w:before="300" w:after="120" w:line="240" w:lineRule="auto"/>
        <w:outlineLvl w:val="2"/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</w:pPr>
      <w:r w:rsidRPr="00991C1E">
        <w:rPr>
          <w:rFonts w:ascii="Arial" w:eastAsia="Times New Roman" w:hAnsi="Arial" w:cs="Arial"/>
          <w:b/>
          <w:bCs/>
          <w:color w:val="111111"/>
          <w:kern w:val="0"/>
          <w14:ligatures w14:val="none"/>
        </w:rPr>
        <w:lastRenderedPageBreak/>
        <w:t>Section 6 — True or False</w:t>
      </w:r>
    </w:p>
    <w:p w14:paraId="07C93645" w14:textId="77777777" w:rsidR="00991C1E" w:rsidRPr="00991C1E" w:rsidRDefault="00991C1E" w:rsidP="00991C1E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</w:pP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Circle </w:t>
      </w:r>
      <w:r w:rsidRPr="00991C1E">
        <w:rPr>
          <w:rFonts w:ascii="Arial" w:eastAsia="Times New Roman" w:hAnsi="Arial" w:cs="Arial"/>
          <w:b/>
          <w:bCs/>
          <w:color w:val="111111"/>
          <w:kern w:val="0"/>
          <w:sz w:val="22"/>
          <w:szCs w:val="22"/>
          <w14:ligatures w14:val="none"/>
        </w:rPr>
        <w:t>True</w:t>
      </w: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 or </w:t>
      </w:r>
      <w:r w:rsidRPr="00991C1E">
        <w:rPr>
          <w:rFonts w:ascii="Arial" w:eastAsia="Times New Roman" w:hAnsi="Arial" w:cs="Arial"/>
          <w:b/>
          <w:bCs/>
          <w:color w:val="111111"/>
          <w:kern w:val="0"/>
          <w:sz w:val="22"/>
          <w:szCs w:val="22"/>
          <w14:ligatures w14:val="none"/>
        </w:rPr>
        <w:t>False</w:t>
      </w:r>
      <w:r w:rsidRPr="00991C1E">
        <w:rPr>
          <w:rFonts w:ascii="Arial" w:eastAsia="Times New Roman" w:hAnsi="Arial" w:cs="Arial"/>
          <w:color w:val="111111"/>
          <w:kern w:val="0"/>
          <w:sz w:val="22"/>
          <w:szCs w:val="22"/>
          <w14:ligatures w14:val="none"/>
        </w:rPr>
        <w:t> for each statement. If false, write the correct statement on the line below.</w:t>
      </w:r>
    </w:p>
    <w:tbl>
      <w:tblPr>
        <w:tblW w:w="9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2"/>
        <w:gridCol w:w="1328"/>
        <w:gridCol w:w="1383"/>
      </w:tblGrid>
      <w:tr w:rsidR="00991C1E" w:rsidRPr="00991C1E" w14:paraId="63C32A76" w14:textId="77777777">
        <w:tc>
          <w:tcPr>
            <w:tcW w:w="64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D33A71E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Statement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19F10A0" w14:textId="77777777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True / False</w:t>
            </w:r>
          </w:p>
        </w:tc>
        <w:tc>
          <w:tcPr>
            <w:tcW w:w="13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8E8E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E4DA516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Correction (if false)</w:t>
            </w:r>
          </w:p>
        </w:tc>
      </w:tr>
      <w:tr w:rsidR="00991C1E" w:rsidRPr="00991C1E" w14:paraId="16861046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140D92B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During melting, the temperature of a substance remains constant.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FD81A77" w14:textId="38C5E66E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  </w:t>
            </w:r>
            <w:r w:rsidR="00231421"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/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 F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07C2AE2" w14:textId="77777777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991C1E" w:rsidRPr="00991C1E" w14:paraId="7120078F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02AFDAF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Boiling is an exothermic process.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C52FB83" w14:textId="4408B9B1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  </w:t>
            </w:r>
            <w:r w:rsidR="00231421"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/</w:t>
            </w:r>
            <w:r w:rsidR="00231421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="00231421"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F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687C1BC" w14:textId="77777777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991C1E" w:rsidRPr="00991C1E" w14:paraId="7CEE2F21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4CEF6FA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Gas particles are very far apart and move rapidly in random directions.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2E5C2BE" w14:textId="24BD14A4" w:rsidR="00991C1E" w:rsidRPr="00991C1E" w:rsidRDefault="00231421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  </w:t>
            </w: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F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36CB87C" w14:textId="77777777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991C1E" w:rsidRPr="00991C1E" w14:paraId="4C5D3CF1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8930D22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Freezing is an endothermic process.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C6BACD7" w14:textId="602DBDC9" w:rsidR="00991C1E" w:rsidRPr="00991C1E" w:rsidRDefault="00231421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  </w:t>
            </w: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F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9D285A0" w14:textId="77777777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991C1E" w:rsidRPr="00991C1E" w14:paraId="7DAC136D" w14:textId="77777777">
        <w:trPr>
          <w:trHeight w:val="42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FF7C005" w14:textId="77777777" w:rsidR="00991C1E" w:rsidRPr="00991C1E" w:rsidRDefault="00991C1E" w:rsidP="00991C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During condensation, the kinetic energy of particles increases.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E8E4AD2" w14:textId="28B867D1" w:rsidR="00991C1E" w:rsidRPr="00991C1E" w:rsidRDefault="00231421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  </w:t>
            </w: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91C1E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F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AFA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3D92D4F" w14:textId="77777777" w:rsidR="00991C1E" w:rsidRPr="00991C1E" w:rsidRDefault="00991C1E" w:rsidP="00991C1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D7233BC" w14:textId="45738096" w:rsidR="00991C1E" w:rsidRPr="00991C1E" w:rsidRDefault="00991C1E" w:rsidP="00991C1E">
      <w:pPr>
        <w:spacing w:after="0" w:line="240" w:lineRule="auto"/>
        <w:jc w:val="center"/>
        <w:rPr>
          <w:rFonts w:ascii="Arial" w:eastAsia="Times New Roman" w:hAnsi="Arial" w:cs="Arial"/>
          <w:color w:val="888888"/>
          <w:kern w:val="0"/>
          <w:sz w:val="20"/>
          <w:szCs w:val="20"/>
          <w14:ligatures w14:val="none"/>
        </w:rPr>
      </w:pPr>
    </w:p>
    <w:p w14:paraId="4B26E395" w14:textId="77777777" w:rsidR="004410F8" w:rsidRPr="00991C1E" w:rsidRDefault="004410F8" w:rsidP="00991C1E">
      <w:pPr>
        <w:rPr>
          <w:rFonts w:ascii="Arial" w:hAnsi="Arial" w:cs="Arial"/>
          <w:sz w:val="32"/>
          <w:szCs w:val="32"/>
        </w:rPr>
      </w:pPr>
    </w:p>
    <w:sectPr w:rsidR="004410F8" w:rsidRPr="00991C1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F6A4" w14:textId="77777777" w:rsidR="00843B23" w:rsidRDefault="00843B23" w:rsidP="00231421">
      <w:pPr>
        <w:spacing w:after="0" w:line="240" w:lineRule="auto"/>
      </w:pPr>
      <w:r>
        <w:separator/>
      </w:r>
    </w:p>
  </w:endnote>
  <w:endnote w:type="continuationSeparator" w:id="0">
    <w:p w14:paraId="45A963BE" w14:textId="77777777" w:rsidR="00843B23" w:rsidRDefault="00843B23" w:rsidP="0023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261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A5A9B9" w14:textId="0CC81F84" w:rsidR="00231421" w:rsidRDefault="002314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ED3FD9" w14:textId="77777777" w:rsidR="00231421" w:rsidRDefault="00231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23D78" w14:textId="77777777" w:rsidR="00843B23" w:rsidRDefault="00843B23" w:rsidP="00231421">
      <w:pPr>
        <w:spacing w:after="0" w:line="240" w:lineRule="auto"/>
      </w:pPr>
      <w:r>
        <w:separator/>
      </w:r>
    </w:p>
  </w:footnote>
  <w:footnote w:type="continuationSeparator" w:id="0">
    <w:p w14:paraId="093E345E" w14:textId="77777777" w:rsidR="00843B23" w:rsidRDefault="00843B23" w:rsidP="00231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C442C"/>
    <w:multiLevelType w:val="multilevel"/>
    <w:tmpl w:val="FB62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67D33"/>
    <w:multiLevelType w:val="multilevel"/>
    <w:tmpl w:val="C444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7764727">
    <w:abstractNumId w:val="0"/>
  </w:num>
  <w:num w:numId="2" w16cid:durableId="1862667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1E"/>
    <w:rsid w:val="00231421"/>
    <w:rsid w:val="004410F8"/>
    <w:rsid w:val="004E48C0"/>
    <w:rsid w:val="00564B74"/>
    <w:rsid w:val="005B104E"/>
    <w:rsid w:val="006D3322"/>
    <w:rsid w:val="00843B23"/>
    <w:rsid w:val="00991C1E"/>
    <w:rsid w:val="00B14AAB"/>
    <w:rsid w:val="00DA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7D74"/>
  <w15:chartTrackingRefBased/>
  <w15:docId w15:val="{85398AB4-A3A3-4438-A04F-49911C35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C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421"/>
  </w:style>
  <w:style w:type="paragraph" w:styleId="Footer">
    <w:name w:val="footer"/>
    <w:basedOn w:val="Normal"/>
    <w:link w:val="FooterChar"/>
    <w:uiPriority w:val="99"/>
    <w:unhideWhenUsed/>
    <w:rsid w:val="00231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Edusprouts</dc:creator>
  <cp:keywords/>
  <dc:description/>
  <cp:lastModifiedBy>Edusprouts</cp:lastModifiedBy>
  <cp:revision>2</cp:revision>
  <dcterms:created xsi:type="dcterms:W3CDTF">2026-09-03T11:26:00Z</dcterms:created>
  <dcterms:modified xsi:type="dcterms:W3CDTF">2026-09-03T11:49:00Z</dcterms:modified>
</cp:coreProperties>
</file>